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5090" w14:textId="77777777" w:rsidR="00A935C3" w:rsidRDefault="00000000">
      <w:pPr>
        <w:jc w:val="center"/>
      </w:pPr>
      <w:r>
        <w:rPr>
          <w:noProof/>
        </w:rPr>
        <w:drawing>
          <wp:inline distT="0" distB="0" distL="0" distR="0" wp14:anchorId="226D7D5E" wp14:editId="5D6F394B">
            <wp:extent cx="1828800" cy="1319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-Able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897C8" w14:textId="77777777" w:rsidR="00A935C3" w:rsidRPr="0060693A" w:rsidRDefault="00000000">
      <w:pPr>
        <w:jc w:val="center"/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40"/>
        </w:rPr>
        <w:t>N-able Referral Process</w:t>
      </w:r>
    </w:p>
    <w:p w14:paraId="77C383AF" w14:textId="77777777" w:rsidR="00A935C3" w:rsidRDefault="00A935C3"/>
    <w:p w14:paraId="229FBAF9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Introduction</w:t>
      </w:r>
    </w:p>
    <w:p w14:paraId="64D4B999" w14:textId="77777777" w:rsidR="00A935C3" w:rsidRDefault="00000000">
      <w:r>
        <w:t>The N-able referral process is designed to ensure that individuals receive the right support and opportunities. This document outlines the step-by-step process to follow when making a referral.</w:t>
      </w:r>
    </w:p>
    <w:p w14:paraId="4FE105F0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1: Identify the Need</w:t>
      </w:r>
    </w:p>
    <w:p w14:paraId="06AD9C7C" w14:textId="77777777" w:rsidR="00A935C3" w:rsidRDefault="00000000">
      <w:r>
        <w:t>Recognize when an individual may benefit from N-able’s programs or services.</w:t>
      </w:r>
    </w:p>
    <w:p w14:paraId="4D5901C9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2: Gather Information</w:t>
      </w:r>
    </w:p>
    <w:p w14:paraId="6AA65375" w14:textId="77777777" w:rsidR="00A935C3" w:rsidRDefault="00000000">
      <w:r>
        <w:t>Collect relevant details about the individual, including their background, goals, and current circumstances.</w:t>
      </w:r>
    </w:p>
    <w:p w14:paraId="09DCAEBC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3: Complete Referral Form</w:t>
      </w:r>
    </w:p>
    <w:p w14:paraId="7228261B" w14:textId="77777777" w:rsidR="00A935C3" w:rsidRDefault="00000000">
      <w:r>
        <w:t>Fill out the N-able referral form with accurate and complete information.</w:t>
      </w:r>
    </w:p>
    <w:p w14:paraId="094AC26A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4: Submit the Referral</w:t>
      </w:r>
    </w:p>
    <w:p w14:paraId="1410FF81" w14:textId="77777777" w:rsidR="00A935C3" w:rsidRDefault="00000000">
      <w:r>
        <w:t>Send the completed referral form to the N-able referral team via email or designated platform.</w:t>
      </w:r>
    </w:p>
    <w:p w14:paraId="6B26A4AB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5: Acknowledgement</w:t>
      </w:r>
    </w:p>
    <w:p w14:paraId="448825CA" w14:textId="77777777" w:rsidR="00A935C3" w:rsidRDefault="00000000">
      <w:r>
        <w:t>The referral team will acknowledge receipt of the referral within 2 working days.</w:t>
      </w:r>
    </w:p>
    <w:p w14:paraId="361E7EFD" w14:textId="77777777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t>Step 6: Review and Assessment</w:t>
      </w:r>
    </w:p>
    <w:p w14:paraId="4AFA8A20" w14:textId="77777777" w:rsidR="00A935C3" w:rsidRDefault="00000000">
      <w:r>
        <w:t>The team will review the referral, assess needs, and determine appropriate support pathways.</w:t>
      </w:r>
    </w:p>
    <w:p w14:paraId="54153463" w14:textId="77777777" w:rsidR="0060693A" w:rsidRDefault="0060693A">
      <w:pPr>
        <w:rPr>
          <w:b/>
          <w:color w:val="76923C" w:themeColor="accent3" w:themeShade="BF"/>
          <w:sz w:val="28"/>
        </w:rPr>
      </w:pPr>
    </w:p>
    <w:p w14:paraId="0891BBC7" w14:textId="1F53273E" w:rsidR="00A935C3" w:rsidRPr="0060693A" w:rsidRDefault="00000000">
      <w:pPr>
        <w:rPr>
          <w:color w:val="76923C" w:themeColor="accent3" w:themeShade="BF"/>
        </w:rPr>
      </w:pPr>
      <w:r w:rsidRPr="0060693A">
        <w:rPr>
          <w:b/>
          <w:color w:val="76923C" w:themeColor="accent3" w:themeShade="BF"/>
          <w:sz w:val="28"/>
        </w:rPr>
        <w:lastRenderedPageBreak/>
        <w:t>Step 7: Feedback</w:t>
      </w:r>
    </w:p>
    <w:p w14:paraId="59DD8613" w14:textId="77777777" w:rsidR="00A935C3" w:rsidRDefault="00000000">
      <w:r>
        <w:t>Referrers will receive feedback regarding the outcome of the referral and next steps.</w:t>
      </w:r>
    </w:p>
    <w:p w14:paraId="6F325ECE" w14:textId="77777777" w:rsidR="004222D2" w:rsidRDefault="004222D2"/>
    <w:p w14:paraId="1A162452" w14:textId="77777777" w:rsidR="004222D2" w:rsidRDefault="004222D2"/>
    <w:p w14:paraId="5A139F56" w14:textId="75AC1662" w:rsidR="004222D2" w:rsidRDefault="004222D2">
      <w:r>
        <w:t xml:space="preserve">Name and address of </w:t>
      </w:r>
      <w:proofErr w:type="gramStart"/>
      <w:r>
        <w:t>contacts;</w:t>
      </w:r>
      <w:proofErr w:type="gramEnd"/>
    </w:p>
    <w:p w14:paraId="6AD76646" w14:textId="7306FFD9" w:rsidR="004222D2" w:rsidRDefault="004222D2">
      <w:r>
        <w:t xml:space="preserve">Sarah Khan, Centre Director, </w:t>
      </w:r>
      <w:hyperlink r:id="rId7" w:history="1">
        <w:r w:rsidRPr="003247A0">
          <w:rPr>
            <w:rStyle w:val="Hyperlink"/>
          </w:rPr>
          <w:t>centredirector@n-ableworcester.co.uk</w:t>
        </w:r>
      </w:hyperlink>
      <w:r>
        <w:t xml:space="preserve"> </w:t>
      </w:r>
    </w:p>
    <w:p w14:paraId="5AA1C743" w14:textId="0F98DB8A" w:rsidR="004222D2" w:rsidRDefault="004222D2">
      <w:r>
        <w:t xml:space="preserve">Steve Hazlehurst, Centre Manager (North), </w:t>
      </w:r>
      <w:hyperlink r:id="rId8" w:history="1">
        <w:r w:rsidRPr="003247A0">
          <w:rPr>
            <w:rStyle w:val="Hyperlink"/>
          </w:rPr>
          <w:t>steve@n-ableworcester.co.uk</w:t>
        </w:r>
      </w:hyperlink>
      <w:r>
        <w:t xml:space="preserve"> </w:t>
      </w:r>
    </w:p>
    <w:p w14:paraId="34033D78" w14:textId="7D5159E3" w:rsidR="004222D2" w:rsidRDefault="004222D2">
      <w:r>
        <w:t xml:space="preserve">Sally Hazlehurst, Deputy Centre Manager, </w:t>
      </w:r>
      <w:hyperlink r:id="rId9" w:history="1">
        <w:r w:rsidRPr="003247A0">
          <w:rPr>
            <w:rStyle w:val="Hyperlink"/>
          </w:rPr>
          <w:t>admin@n-ableworcester.co.uk</w:t>
        </w:r>
      </w:hyperlink>
      <w:r>
        <w:t xml:space="preserve"> </w:t>
      </w:r>
    </w:p>
    <w:p w14:paraId="681043CB" w14:textId="57AE5102" w:rsidR="004222D2" w:rsidRDefault="004222D2">
      <w:r>
        <w:t xml:space="preserve">Claire Hailwood, Centre Manager (South), </w:t>
      </w:r>
      <w:hyperlink r:id="rId10" w:history="1">
        <w:r w:rsidRPr="003247A0">
          <w:rPr>
            <w:rStyle w:val="Hyperlink"/>
          </w:rPr>
          <w:t>clairehailwood@-n-ableworcester.co.uk</w:t>
        </w:r>
      </w:hyperlink>
      <w:r>
        <w:t xml:space="preserve"> </w:t>
      </w:r>
    </w:p>
    <w:p w14:paraId="6A21D976" w14:textId="499E384A" w:rsidR="004222D2" w:rsidRDefault="004222D2">
      <w:r>
        <w:t>N-able Worcester North, Attwood House, John Comyn Drive, Worcester, WR3 7NS</w:t>
      </w:r>
    </w:p>
    <w:p w14:paraId="67121B99" w14:textId="7A264BDA" w:rsidR="004222D2" w:rsidRDefault="004222D2">
      <w:r>
        <w:t>N-able Worcester South, Redhill House, 227 London Road, Worcester, WR5 2JG</w:t>
      </w:r>
    </w:p>
    <w:sectPr w:rsidR="004222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8169597">
    <w:abstractNumId w:val="8"/>
  </w:num>
  <w:num w:numId="2" w16cid:durableId="1108236133">
    <w:abstractNumId w:val="6"/>
  </w:num>
  <w:num w:numId="3" w16cid:durableId="1641691448">
    <w:abstractNumId w:val="5"/>
  </w:num>
  <w:num w:numId="4" w16cid:durableId="1180973224">
    <w:abstractNumId w:val="4"/>
  </w:num>
  <w:num w:numId="5" w16cid:durableId="1339120316">
    <w:abstractNumId w:val="7"/>
  </w:num>
  <w:num w:numId="6" w16cid:durableId="1053652275">
    <w:abstractNumId w:val="3"/>
  </w:num>
  <w:num w:numId="7" w16cid:durableId="1042511066">
    <w:abstractNumId w:val="2"/>
  </w:num>
  <w:num w:numId="8" w16cid:durableId="896168180">
    <w:abstractNumId w:val="1"/>
  </w:num>
  <w:num w:numId="9" w16cid:durableId="192028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22D2"/>
    <w:rsid w:val="0060693A"/>
    <w:rsid w:val="00670DEF"/>
    <w:rsid w:val="00796437"/>
    <w:rsid w:val="00A935C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5E32B"/>
  <w14:defaultImageDpi w14:val="300"/>
  <w15:docId w15:val="{E6B08F59-B4A8-4746-A242-4F4CEEEF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22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n-ableworcester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edirector@n-ableworcester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airehailwood@-n-ableworcester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n-ableworcest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Kip McGrath Worcester North</cp:lastModifiedBy>
  <cp:revision>2</cp:revision>
  <dcterms:created xsi:type="dcterms:W3CDTF">2026-03-09T13:45:00Z</dcterms:created>
  <dcterms:modified xsi:type="dcterms:W3CDTF">2026-03-09T13:45:00Z</dcterms:modified>
  <cp:category/>
</cp:coreProperties>
</file>